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3AE0F5" w14:textId="77777777" w:rsidR="009E3297" w:rsidRPr="00F63791" w:rsidRDefault="009E3297" w:rsidP="0086668D">
      <w:pPr>
        <w:jc w:val="center"/>
        <w:rPr>
          <w:rFonts w:ascii="Arial" w:hAnsi="Arial" w:cs="Arial"/>
          <w:b/>
          <w:smallCaps/>
          <w:color w:val="B50938"/>
          <w:sz w:val="28"/>
          <w:szCs w:val="28"/>
        </w:rPr>
      </w:pPr>
      <w:bookmarkStart w:id="0" w:name="_GoBack"/>
      <w:bookmarkEnd w:id="0"/>
      <w:r w:rsidRPr="00F63791">
        <w:rPr>
          <w:rFonts w:ascii="Arial" w:hAnsi="Arial" w:cs="Arial"/>
          <w:b/>
          <w:smallCaps/>
          <w:noProof/>
          <w:color w:val="B50938"/>
          <w:sz w:val="28"/>
          <w:szCs w:val="28"/>
        </w:rPr>
        <w:drawing>
          <wp:inline distT="0" distB="0" distL="0" distR="0" wp14:anchorId="17CECFBB" wp14:editId="740408F4">
            <wp:extent cx="6185609" cy="565265"/>
            <wp:effectExtent l="19050" t="0" r="5641" b="0"/>
            <wp:docPr id="4" name="Picture 3" descr="TopBar-76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Bar-762(1).jpg"/>
                    <pic:cNvPicPr/>
                  </pic:nvPicPr>
                  <pic:blipFill>
                    <a:blip r:embed="rId9" cstate="print"/>
                    <a:stretch>
                      <a:fillRect/>
                    </a:stretch>
                  </pic:blipFill>
                  <pic:spPr>
                    <a:xfrm>
                      <a:off x="0" y="0"/>
                      <a:ext cx="6191746" cy="565826"/>
                    </a:xfrm>
                    <a:prstGeom prst="rect">
                      <a:avLst/>
                    </a:prstGeom>
                  </pic:spPr>
                </pic:pic>
              </a:graphicData>
            </a:graphic>
          </wp:inline>
        </w:drawing>
      </w:r>
    </w:p>
    <w:p w14:paraId="72D4F20A" w14:textId="77777777" w:rsidR="0086668D" w:rsidRPr="00F63791" w:rsidRDefault="009341E1" w:rsidP="0086668D">
      <w:pPr>
        <w:jc w:val="center"/>
        <w:rPr>
          <w:rFonts w:ascii="Arial" w:hAnsi="Arial" w:cs="Arial"/>
          <w:b/>
          <w:color w:val="B50938"/>
          <w:sz w:val="28"/>
          <w:szCs w:val="28"/>
        </w:rPr>
      </w:pPr>
      <w:r>
        <w:rPr>
          <w:rFonts w:ascii="Arial" w:hAnsi="Arial" w:cs="Arial"/>
          <w:b/>
          <w:smallCaps/>
          <w:color w:val="B50938"/>
          <w:sz w:val="28"/>
          <w:szCs w:val="28"/>
        </w:rPr>
        <w:t>Workshop Six</w:t>
      </w:r>
      <w:r w:rsidR="001B1EDB">
        <w:rPr>
          <w:rFonts w:ascii="Arial" w:hAnsi="Arial" w:cs="Arial"/>
          <w:b/>
          <w:smallCaps/>
          <w:color w:val="B50938"/>
          <w:sz w:val="28"/>
          <w:szCs w:val="28"/>
        </w:rPr>
        <w:t xml:space="preserve">: </w:t>
      </w:r>
      <w:r>
        <w:rPr>
          <w:rFonts w:ascii="Arial" w:hAnsi="Arial" w:cs="Arial"/>
          <w:b/>
          <w:smallCaps/>
          <w:color w:val="B50938"/>
          <w:sz w:val="28"/>
          <w:szCs w:val="28"/>
        </w:rPr>
        <w:t xml:space="preserve">Final </w:t>
      </w:r>
      <w:r w:rsidR="001B1EDB">
        <w:rPr>
          <w:rFonts w:ascii="Arial" w:hAnsi="Arial" w:cs="Arial"/>
          <w:b/>
          <w:smallCaps/>
          <w:color w:val="B50938"/>
          <w:sz w:val="28"/>
          <w:szCs w:val="28"/>
        </w:rPr>
        <w:t>Exam</w:t>
      </w:r>
      <w:r w:rsidR="009E4377" w:rsidRPr="00F63791">
        <w:rPr>
          <w:rFonts w:ascii="Arial" w:hAnsi="Arial" w:cs="Arial"/>
          <w:b/>
          <w:color w:val="B50938"/>
          <w:sz w:val="28"/>
          <w:szCs w:val="28"/>
        </w:rPr>
        <w:br/>
      </w:r>
      <w:r w:rsidR="009E4377" w:rsidRPr="00F63791">
        <w:rPr>
          <w:rFonts w:ascii="Arial" w:hAnsi="Arial" w:cs="Arial"/>
          <w:b/>
          <w:noProof/>
          <w:color w:val="FF0000"/>
          <w:sz w:val="28"/>
          <w:szCs w:val="28"/>
        </w:rPr>
        <w:drawing>
          <wp:inline distT="0" distB="0" distL="0" distR="0" wp14:anchorId="59D8788B" wp14:editId="609548BB">
            <wp:extent cx="5934456" cy="103632"/>
            <wp:effectExtent l="19050" t="0" r="9144" b="0"/>
            <wp:docPr id="1" name="Picture 0" descr="Lin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ne4.jpg"/>
                    <pic:cNvPicPr/>
                  </pic:nvPicPr>
                  <pic:blipFill>
                    <a:blip r:embed="rId10" cstate="email"/>
                    <a:stretch>
                      <a:fillRect/>
                    </a:stretch>
                  </pic:blipFill>
                  <pic:spPr>
                    <a:xfrm>
                      <a:off x="0" y="0"/>
                      <a:ext cx="5934456" cy="103632"/>
                    </a:xfrm>
                    <a:prstGeom prst="rect">
                      <a:avLst/>
                    </a:prstGeom>
                  </pic:spPr>
                </pic:pic>
              </a:graphicData>
            </a:graphic>
          </wp:inline>
        </w:drawing>
      </w:r>
    </w:p>
    <w:p w14:paraId="6E565E12" w14:textId="48D0D7A2" w:rsidR="001B1EDB" w:rsidRPr="001B1EDB" w:rsidRDefault="001B1EDB" w:rsidP="001B1EDB">
      <w:pPr>
        <w:rPr>
          <w:rFonts w:ascii="Arial" w:hAnsi="Arial" w:cs="Arial"/>
          <w:b/>
        </w:rPr>
      </w:pPr>
      <w:r>
        <w:rPr>
          <w:rFonts w:ascii="Arial" w:hAnsi="Arial" w:cs="Arial"/>
          <w:b/>
        </w:rPr>
        <w:t>Directions:</w:t>
      </w:r>
      <w:r w:rsidR="00FE5DB7">
        <w:rPr>
          <w:rFonts w:ascii="Arial" w:hAnsi="Arial" w:cs="Arial"/>
          <w:b/>
        </w:rPr>
        <w:t xml:space="preserve"> </w:t>
      </w:r>
      <w:r w:rsidR="005061DD">
        <w:rPr>
          <w:rFonts w:ascii="Arial" w:hAnsi="Arial" w:cs="Arial"/>
          <w:b/>
        </w:rPr>
        <w:t>Thoroughly a</w:t>
      </w:r>
      <w:r>
        <w:rPr>
          <w:rFonts w:ascii="Arial" w:hAnsi="Arial" w:cs="Arial"/>
          <w:b/>
        </w:rPr>
        <w:t>nswer all</w:t>
      </w:r>
      <w:r w:rsidRPr="001B1EDB">
        <w:rPr>
          <w:rFonts w:ascii="Arial" w:hAnsi="Arial" w:cs="Arial"/>
          <w:b/>
        </w:rPr>
        <w:t xml:space="preserve"> </w:t>
      </w:r>
      <w:r>
        <w:rPr>
          <w:rFonts w:ascii="Arial" w:hAnsi="Arial" w:cs="Arial"/>
          <w:b/>
        </w:rPr>
        <w:t>of the questions below</w:t>
      </w:r>
      <w:r w:rsidR="00A26B60" w:rsidRPr="00A26B60">
        <w:rPr>
          <w:rFonts w:ascii="Arial" w:hAnsi="Arial" w:cs="Arial"/>
          <w:b/>
        </w:rPr>
        <w:t xml:space="preserve"> </w:t>
      </w:r>
      <w:r w:rsidR="005061DD">
        <w:rPr>
          <w:rFonts w:ascii="Arial" w:hAnsi="Arial" w:cs="Arial"/>
          <w:b/>
        </w:rPr>
        <w:t>to</w:t>
      </w:r>
      <w:r w:rsidR="00A26B60">
        <w:rPr>
          <w:rFonts w:ascii="Arial" w:hAnsi="Arial" w:cs="Arial"/>
          <w:b/>
        </w:rPr>
        <w:t xml:space="preserve"> </w:t>
      </w:r>
      <w:r w:rsidR="00F95B7A">
        <w:rPr>
          <w:rFonts w:ascii="Arial" w:hAnsi="Arial" w:cs="Arial"/>
          <w:b/>
        </w:rPr>
        <w:t>demonstrate</w:t>
      </w:r>
      <w:r w:rsidR="00A26B60">
        <w:rPr>
          <w:rFonts w:ascii="Arial" w:hAnsi="Arial" w:cs="Arial"/>
          <w:b/>
        </w:rPr>
        <w:t xml:space="preserve"> your understanding</w:t>
      </w:r>
      <w:r w:rsidR="00A26B60" w:rsidRPr="001B1EDB">
        <w:rPr>
          <w:rFonts w:ascii="Arial" w:hAnsi="Arial" w:cs="Arial"/>
          <w:b/>
        </w:rPr>
        <w:t>.</w:t>
      </w:r>
      <w:r w:rsidR="00A26B60">
        <w:rPr>
          <w:rFonts w:ascii="Arial" w:hAnsi="Arial" w:cs="Arial"/>
          <w:b/>
        </w:rPr>
        <w:t xml:space="preserve"> Each question is worth 1</w:t>
      </w:r>
      <w:r w:rsidR="00E572CC">
        <w:rPr>
          <w:rFonts w:ascii="Arial" w:hAnsi="Arial" w:cs="Arial"/>
          <w:b/>
        </w:rPr>
        <w:t>5</w:t>
      </w:r>
      <w:r w:rsidR="00A26B60">
        <w:rPr>
          <w:rFonts w:ascii="Arial" w:hAnsi="Arial" w:cs="Arial"/>
          <w:b/>
        </w:rPr>
        <w:t xml:space="preserve"> points</w:t>
      </w:r>
      <w:r w:rsidR="005061DD">
        <w:rPr>
          <w:rFonts w:ascii="Arial" w:hAnsi="Arial" w:cs="Arial"/>
          <w:b/>
        </w:rPr>
        <w:t>.</w:t>
      </w:r>
      <w:r w:rsidR="00A26B60">
        <w:rPr>
          <w:rFonts w:ascii="Arial" w:hAnsi="Arial" w:cs="Arial"/>
          <w:b/>
        </w:rPr>
        <w:t xml:space="preserve"> </w:t>
      </w:r>
      <w:r w:rsidR="005061DD">
        <w:rPr>
          <w:rFonts w:ascii="Arial" w:hAnsi="Arial" w:cs="Arial"/>
          <w:b/>
        </w:rPr>
        <w:t>The</w:t>
      </w:r>
      <w:r w:rsidR="0086293A">
        <w:rPr>
          <w:rFonts w:ascii="Arial" w:hAnsi="Arial" w:cs="Arial"/>
          <w:b/>
        </w:rPr>
        <w:t xml:space="preserve"> last question worth 30 points</w:t>
      </w:r>
      <w:r w:rsidR="00A26B60">
        <w:rPr>
          <w:rFonts w:ascii="Arial" w:hAnsi="Arial" w:cs="Arial"/>
          <w:b/>
        </w:rPr>
        <w:t>.</w:t>
      </w:r>
      <w:r w:rsidR="00A26B60" w:rsidRPr="001B1EDB">
        <w:rPr>
          <w:rFonts w:ascii="Arial" w:hAnsi="Arial" w:cs="Arial"/>
          <w:b/>
        </w:rPr>
        <w:t xml:space="preserve"> </w:t>
      </w:r>
      <w:r>
        <w:rPr>
          <w:rFonts w:ascii="Arial" w:hAnsi="Arial" w:cs="Arial"/>
          <w:b/>
        </w:rPr>
        <w:t xml:space="preserve">Include your name in the filename before submitting this exam to the </w:t>
      </w:r>
      <w:r w:rsidR="00F61971">
        <w:rPr>
          <w:rFonts w:ascii="Arial" w:hAnsi="Arial" w:cs="Arial"/>
          <w:b/>
        </w:rPr>
        <w:t>D</w:t>
      </w:r>
      <w:r>
        <w:rPr>
          <w:rFonts w:ascii="Arial" w:hAnsi="Arial" w:cs="Arial"/>
          <w:b/>
        </w:rPr>
        <w:t>ropbox.</w:t>
      </w:r>
    </w:p>
    <w:p w14:paraId="0263BCDF" w14:textId="77777777" w:rsidR="001B1EDB" w:rsidRPr="001B1EDB" w:rsidRDefault="001B1EDB" w:rsidP="009341E1">
      <w:pPr>
        <w:pStyle w:val="ListParagraph"/>
        <w:ind w:left="360" w:hanging="270"/>
        <w:rPr>
          <w:rFonts w:ascii="Arial" w:hAnsi="Arial" w:cs="Arial"/>
        </w:rPr>
      </w:pPr>
    </w:p>
    <w:p w14:paraId="475172E1" w14:textId="180C6CD8" w:rsidR="009341E1" w:rsidRPr="00255DD2" w:rsidRDefault="00E572CC" w:rsidP="00E572CC">
      <w:pPr>
        <w:pStyle w:val="ListParagraph"/>
        <w:numPr>
          <w:ilvl w:val="0"/>
          <w:numId w:val="3"/>
        </w:numPr>
        <w:spacing w:after="0" w:line="240" w:lineRule="auto"/>
        <w:rPr>
          <w:rFonts w:ascii="Arial" w:hAnsi="Arial" w:cs="Arial"/>
        </w:rPr>
      </w:pPr>
      <w:r w:rsidRPr="00E572CC">
        <w:rPr>
          <w:rFonts w:ascii="Arial" w:hAnsi="Arial" w:cs="Arial"/>
        </w:rPr>
        <w:t>What unique challenges do adolescents face with issues of sexuality, violence, and substance use and abuse? Support your answer with evidence based in developmental theories and research findings.</w:t>
      </w:r>
      <w:r w:rsidR="009341E1" w:rsidRPr="00255DD2">
        <w:rPr>
          <w:rFonts w:ascii="Arial" w:hAnsi="Arial" w:cs="Arial"/>
        </w:rPr>
        <w:br/>
      </w:r>
    </w:p>
    <w:p w14:paraId="1AB1009A" w14:textId="2FB864CD" w:rsidR="009341E1" w:rsidRPr="00255DD2" w:rsidRDefault="00E572CC" w:rsidP="00E572CC">
      <w:pPr>
        <w:pStyle w:val="ListParagraph"/>
        <w:numPr>
          <w:ilvl w:val="0"/>
          <w:numId w:val="3"/>
        </w:numPr>
        <w:spacing w:after="0" w:line="240" w:lineRule="auto"/>
        <w:rPr>
          <w:rFonts w:ascii="Arial" w:hAnsi="Arial" w:cs="Arial"/>
        </w:rPr>
      </w:pPr>
      <w:r w:rsidRPr="00E572CC">
        <w:rPr>
          <w:rFonts w:ascii="Arial" w:hAnsi="Arial" w:cs="Arial"/>
        </w:rPr>
        <w:t>How do social class, gender, culture, and cohort affect transitions to young adulthood, middle adulthood, and older adulthood?</w:t>
      </w:r>
      <w:r w:rsidR="009341E1" w:rsidRPr="00255DD2">
        <w:rPr>
          <w:rFonts w:ascii="Arial" w:hAnsi="Arial" w:cs="Arial"/>
        </w:rPr>
        <w:br/>
      </w:r>
    </w:p>
    <w:p w14:paraId="1370DCC7" w14:textId="22879289" w:rsidR="009341E1" w:rsidRPr="00255DD2" w:rsidRDefault="00E572CC" w:rsidP="00E572CC">
      <w:pPr>
        <w:pStyle w:val="ListParagraph"/>
        <w:numPr>
          <w:ilvl w:val="0"/>
          <w:numId w:val="3"/>
        </w:numPr>
        <w:spacing w:after="0" w:line="240" w:lineRule="auto"/>
        <w:rPr>
          <w:rFonts w:ascii="Arial" w:hAnsi="Arial" w:cs="Arial"/>
        </w:rPr>
      </w:pPr>
      <w:r w:rsidRPr="00E572CC">
        <w:rPr>
          <w:rFonts w:ascii="Arial" w:hAnsi="Arial" w:cs="Arial"/>
        </w:rPr>
        <w:t>The phrase “emerging adulthood” is being used currently in American society. What is meant by the phrase, how does it fit with traditional human development theories, and what the implications for social work practice?</w:t>
      </w:r>
    </w:p>
    <w:p w14:paraId="0693BF83" w14:textId="77777777" w:rsidR="009341E1" w:rsidRPr="009341E1" w:rsidRDefault="009341E1" w:rsidP="008E2B7E">
      <w:pPr>
        <w:spacing w:after="0" w:line="240" w:lineRule="auto"/>
        <w:rPr>
          <w:rFonts w:ascii="Arial" w:hAnsi="Arial" w:cs="Arial"/>
        </w:rPr>
      </w:pPr>
    </w:p>
    <w:p w14:paraId="4E7EAC2C" w14:textId="128B8C83" w:rsidR="00EB346C" w:rsidRDefault="00E572CC" w:rsidP="008E2B7E">
      <w:pPr>
        <w:pStyle w:val="ListParagraph"/>
        <w:numPr>
          <w:ilvl w:val="0"/>
          <w:numId w:val="3"/>
        </w:numPr>
        <w:spacing w:after="0" w:line="240" w:lineRule="auto"/>
        <w:rPr>
          <w:rFonts w:ascii="Arial" w:hAnsi="Arial" w:cs="Arial"/>
        </w:rPr>
      </w:pPr>
      <w:r w:rsidRPr="00E572CC">
        <w:rPr>
          <w:rFonts w:ascii="Arial" w:hAnsi="Arial" w:cs="Arial"/>
        </w:rPr>
        <w:t>How will the trend toward increased life expectancy most likely affect family life and social work practice? Support your answer with solid evidence</w:t>
      </w:r>
      <w:r w:rsidR="005061DD">
        <w:rPr>
          <w:rFonts w:ascii="Arial" w:hAnsi="Arial" w:cs="Arial"/>
        </w:rPr>
        <w:t>,</w:t>
      </w:r>
      <w:r w:rsidR="0086293A">
        <w:rPr>
          <w:rFonts w:ascii="Arial" w:hAnsi="Arial" w:cs="Arial"/>
        </w:rPr>
        <w:t xml:space="preserve"> including risk and protective factors</w:t>
      </w:r>
      <w:r w:rsidRPr="00E572CC">
        <w:rPr>
          <w:rFonts w:ascii="Arial" w:hAnsi="Arial" w:cs="Arial"/>
        </w:rPr>
        <w:t>.</w:t>
      </w:r>
    </w:p>
    <w:p w14:paraId="6D26CAA5" w14:textId="0E9A33FE" w:rsidR="009341E1" w:rsidRPr="008E2B7E" w:rsidRDefault="009341E1" w:rsidP="008E2B7E">
      <w:pPr>
        <w:spacing w:after="0" w:line="240" w:lineRule="auto"/>
        <w:rPr>
          <w:rFonts w:ascii="Arial" w:hAnsi="Arial" w:cs="Arial"/>
        </w:rPr>
      </w:pPr>
    </w:p>
    <w:p w14:paraId="73955795" w14:textId="137A97D3" w:rsidR="00EB346C" w:rsidRDefault="00E572CC" w:rsidP="008E2B7E">
      <w:pPr>
        <w:pStyle w:val="ListParagraph"/>
        <w:numPr>
          <w:ilvl w:val="0"/>
          <w:numId w:val="3"/>
        </w:numPr>
        <w:spacing w:after="0" w:line="240" w:lineRule="auto"/>
        <w:rPr>
          <w:rFonts w:ascii="Arial" w:hAnsi="Arial" w:cs="Arial"/>
        </w:rPr>
      </w:pPr>
      <w:r w:rsidRPr="00E572CC">
        <w:rPr>
          <w:rFonts w:ascii="Arial" w:hAnsi="Arial" w:cs="Arial"/>
        </w:rPr>
        <w:t xml:space="preserve">Define </w:t>
      </w:r>
      <w:r w:rsidR="00F61971">
        <w:rPr>
          <w:rFonts w:ascii="Arial" w:hAnsi="Arial" w:cs="Arial"/>
        </w:rPr>
        <w:t>“</w:t>
      </w:r>
      <w:r w:rsidRPr="00E572CC">
        <w:rPr>
          <w:rFonts w:ascii="Arial" w:hAnsi="Arial" w:cs="Arial"/>
        </w:rPr>
        <w:t>social gerontology.</w:t>
      </w:r>
      <w:r w:rsidR="00F61971">
        <w:rPr>
          <w:rFonts w:ascii="Arial" w:hAnsi="Arial" w:cs="Arial"/>
        </w:rPr>
        <w:t>”</w:t>
      </w:r>
      <w:r w:rsidRPr="00E572CC">
        <w:rPr>
          <w:rFonts w:ascii="Arial" w:hAnsi="Arial" w:cs="Arial"/>
        </w:rPr>
        <w:t xml:space="preserve"> </w:t>
      </w:r>
      <w:r w:rsidR="00F61971">
        <w:rPr>
          <w:rFonts w:ascii="Arial" w:hAnsi="Arial" w:cs="Arial"/>
        </w:rPr>
        <w:t>D</w:t>
      </w:r>
      <w:r w:rsidRPr="00E572CC">
        <w:rPr>
          <w:rFonts w:ascii="Arial" w:hAnsi="Arial" w:cs="Arial"/>
        </w:rPr>
        <w:t>escribe three theoretical perspectives of social gerontology.</w:t>
      </w:r>
    </w:p>
    <w:p w14:paraId="043915C7" w14:textId="5328B0D7" w:rsidR="009341E1" w:rsidRPr="008E2B7E" w:rsidRDefault="009341E1" w:rsidP="008E2B7E">
      <w:pPr>
        <w:spacing w:after="0" w:line="240" w:lineRule="auto"/>
        <w:rPr>
          <w:rFonts w:ascii="Arial" w:hAnsi="Arial" w:cs="Arial"/>
        </w:rPr>
      </w:pPr>
    </w:p>
    <w:p w14:paraId="2A8E1CDE" w14:textId="01387A2D" w:rsidR="00EB346C" w:rsidRDefault="005061DD" w:rsidP="008E2B7E">
      <w:pPr>
        <w:pStyle w:val="ListParagraph"/>
        <w:numPr>
          <w:ilvl w:val="0"/>
          <w:numId w:val="3"/>
        </w:numPr>
        <w:spacing w:after="0" w:line="240" w:lineRule="auto"/>
        <w:rPr>
          <w:rFonts w:ascii="Arial" w:hAnsi="Arial" w:cs="Arial"/>
        </w:rPr>
      </w:pPr>
      <w:r>
        <w:rPr>
          <w:rFonts w:ascii="Arial" w:hAnsi="Arial" w:cs="Arial"/>
        </w:rPr>
        <w:t>People experience loss</w:t>
      </w:r>
      <w:r w:rsidR="00E572CC" w:rsidRPr="00E572CC">
        <w:rPr>
          <w:rFonts w:ascii="Arial" w:hAnsi="Arial" w:cs="Arial"/>
        </w:rPr>
        <w:t xml:space="preserve"> throughout the life stages. Terms such as </w:t>
      </w:r>
      <w:r w:rsidR="00F61971">
        <w:rPr>
          <w:rFonts w:ascii="Arial" w:hAnsi="Arial" w:cs="Arial"/>
        </w:rPr>
        <w:t>“</w:t>
      </w:r>
      <w:r w:rsidR="00E572CC" w:rsidRPr="00E572CC">
        <w:rPr>
          <w:rFonts w:ascii="Arial" w:hAnsi="Arial" w:cs="Arial"/>
        </w:rPr>
        <w:t>bereavement,</w:t>
      </w:r>
      <w:r w:rsidR="00F61971">
        <w:rPr>
          <w:rFonts w:ascii="Arial" w:hAnsi="Arial" w:cs="Arial"/>
        </w:rPr>
        <w:t>”</w:t>
      </w:r>
      <w:r w:rsidR="00E572CC" w:rsidRPr="00E572CC">
        <w:rPr>
          <w:rFonts w:ascii="Arial" w:hAnsi="Arial" w:cs="Arial"/>
        </w:rPr>
        <w:t xml:space="preserve"> </w:t>
      </w:r>
      <w:r w:rsidR="00F61971">
        <w:rPr>
          <w:rFonts w:ascii="Arial" w:hAnsi="Arial" w:cs="Arial"/>
        </w:rPr>
        <w:t>“</w:t>
      </w:r>
      <w:r w:rsidR="00E572CC" w:rsidRPr="00E572CC">
        <w:rPr>
          <w:rFonts w:ascii="Arial" w:hAnsi="Arial" w:cs="Arial"/>
        </w:rPr>
        <w:t>grief,</w:t>
      </w:r>
      <w:r w:rsidR="00F61971">
        <w:rPr>
          <w:rFonts w:ascii="Arial" w:hAnsi="Arial" w:cs="Arial"/>
        </w:rPr>
        <w:t>”</w:t>
      </w:r>
      <w:r w:rsidR="00E572CC" w:rsidRPr="00E572CC">
        <w:rPr>
          <w:rFonts w:ascii="Arial" w:hAnsi="Arial" w:cs="Arial"/>
        </w:rPr>
        <w:t xml:space="preserve"> and </w:t>
      </w:r>
      <w:r w:rsidR="00F61971">
        <w:rPr>
          <w:rFonts w:ascii="Arial" w:hAnsi="Arial" w:cs="Arial"/>
        </w:rPr>
        <w:t>“</w:t>
      </w:r>
      <w:r w:rsidR="00E572CC" w:rsidRPr="00E572CC">
        <w:rPr>
          <w:rFonts w:ascii="Arial" w:hAnsi="Arial" w:cs="Arial"/>
        </w:rPr>
        <w:t>mourning</w:t>
      </w:r>
      <w:r w:rsidR="00F61971">
        <w:rPr>
          <w:rFonts w:ascii="Arial" w:hAnsi="Arial" w:cs="Arial"/>
        </w:rPr>
        <w:t>”</w:t>
      </w:r>
      <w:r w:rsidR="00E572CC" w:rsidRPr="00E572CC">
        <w:rPr>
          <w:rFonts w:ascii="Arial" w:hAnsi="Arial" w:cs="Arial"/>
        </w:rPr>
        <w:t xml:space="preserve"> are used in response to loss. What do these terms refer to and what is their purpose and function? How </w:t>
      </w:r>
      <w:r>
        <w:rPr>
          <w:rFonts w:ascii="Arial" w:hAnsi="Arial" w:cs="Arial"/>
        </w:rPr>
        <w:t>do</w:t>
      </w:r>
      <w:r w:rsidR="00E572CC" w:rsidRPr="00E572CC">
        <w:rPr>
          <w:rFonts w:ascii="Arial" w:hAnsi="Arial" w:cs="Arial"/>
        </w:rPr>
        <w:t xml:space="preserve"> reactions to death, dying, and loss vary based on culture?</w:t>
      </w:r>
    </w:p>
    <w:p w14:paraId="1D053442" w14:textId="529DCACD" w:rsidR="009341E1" w:rsidRPr="008E2B7E" w:rsidRDefault="009341E1" w:rsidP="008E2B7E">
      <w:pPr>
        <w:spacing w:after="0" w:line="240" w:lineRule="auto"/>
        <w:rPr>
          <w:rFonts w:ascii="Arial" w:hAnsi="Arial" w:cs="Arial"/>
        </w:rPr>
      </w:pPr>
    </w:p>
    <w:p w14:paraId="5768CA39" w14:textId="785F1D0C" w:rsidR="00EB346C" w:rsidRDefault="00E572CC" w:rsidP="008E2B7E">
      <w:pPr>
        <w:pStyle w:val="ListParagraph"/>
        <w:numPr>
          <w:ilvl w:val="0"/>
          <w:numId w:val="3"/>
        </w:numPr>
        <w:spacing w:after="0" w:line="240" w:lineRule="auto"/>
        <w:rPr>
          <w:rFonts w:ascii="Arial" w:hAnsi="Arial" w:cs="Arial"/>
        </w:rPr>
      </w:pPr>
      <w:r w:rsidRPr="00E572CC">
        <w:rPr>
          <w:rFonts w:ascii="Arial" w:hAnsi="Arial" w:cs="Arial"/>
        </w:rPr>
        <w:t xml:space="preserve">What formal and informal resources are available to meet the needs of elderly Americans? How do culture, social class, and gender factor into </w:t>
      </w:r>
      <w:r w:rsidR="005061DD">
        <w:rPr>
          <w:rFonts w:ascii="Arial" w:hAnsi="Arial" w:cs="Arial"/>
        </w:rPr>
        <w:t>the use</w:t>
      </w:r>
      <w:r w:rsidRPr="00E572CC">
        <w:rPr>
          <w:rFonts w:ascii="Arial" w:hAnsi="Arial" w:cs="Arial"/>
        </w:rPr>
        <w:t xml:space="preserve"> of these resources?</w:t>
      </w:r>
    </w:p>
    <w:p w14:paraId="6BB28DF5" w14:textId="7CD36A3C" w:rsidR="009341E1" w:rsidRPr="008E2B7E" w:rsidRDefault="009341E1" w:rsidP="008E2B7E">
      <w:pPr>
        <w:spacing w:after="0" w:line="240" w:lineRule="auto"/>
        <w:rPr>
          <w:rFonts w:ascii="Arial" w:hAnsi="Arial" w:cs="Arial"/>
        </w:rPr>
      </w:pPr>
    </w:p>
    <w:p w14:paraId="1772549E" w14:textId="5F7D7A18" w:rsidR="00EB346C" w:rsidRDefault="00E572CC" w:rsidP="008E2B7E">
      <w:pPr>
        <w:pStyle w:val="ListParagraph"/>
        <w:numPr>
          <w:ilvl w:val="0"/>
          <w:numId w:val="3"/>
        </w:numPr>
        <w:spacing w:after="0" w:line="240" w:lineRule="auto"/>
        <w:rPr>
          <w:rFonts w:ascii="Arial" w:hAnsi="Arial" w:cs="Arial"/>
        </w:rPr>
      </w:pPr>
      <w:r w:rsidRPr="00E572CC">
        <w:rPr>
          <w:rFonts w:ascii="Arial" w:hAnsi="Arial" w:cs="Arial"/>
        </w:rPr>
        <w:t>Discuss theories and trends in spiritual development from adolescence to older adulthood. Provide at least one example from your life experience that supports or challenges those theories</w:t>
      </w:r>
      <w:r w:rsidR="005061DD">
        <w:rPr>
          <w:rFonts w:ascii="Arial" w:hAnsi="Arial" w:cs="Arial"/>
        </w:rPr>
        <w:t>.</w:t>
      </w:r>
    </w:p>
    <w:p w14:paraId="3BFCE2DF" w14:textId="078F663B" w:rsidR="009341E1" w:rsidRPr="008E2B7E" w:rsidRDefault="009341E1" w:rsidP="008E2B7E">
      <w:pPr>
        <w:spacing w:after="0" w:line="240" w:lineRule="auto"/>
        <w:rPr>
          <w:rFonts w:ascii="Arial" w:hAnsi="Arial" w:cs="Arial"/>
        </w:rPr>
      </w:pPr>
    </w:p>
    <w:p w14:paraId="7A5EC18D" w14:textId="02C2CBCC" w:rsidR="00BC0B7A" w:rsidRDefault="009341E1" w:rsidP="008E2B7E">
      <w:pPr>
        <w:pStyle w:val="ListParagraph"/>
        <w:numPr>
          <w:ilvl w:val="0"/>
          <w:numId w:val="3"/>
        </w:numPr>
        <w:spacing w:after="0" w:line="240" w:lineRule="auto"/>
        <w:rPr>
          <w:rFonts w:ascii="Arial" w:hAnsi="Arial" w:cs="Arial"/>
        </w:rPr>
      </w:pPr>
      <w:r w:rsidRPr="00255DD2">
        <w:rPr>
          <w:rFonts w:ascii="Arial" w:hAnsi="Arial" w:cs="Arial"/>
        </w:rPr>
        <w:t>A central theme throughout this semester has been the study of Erikson’s psychosocial stages of development. Each stage represents a crisis to be resolved.</w:t>
      </w:r>
      <w:r w:rsidR="00BC0B7A">
        <w:rPr>
          <w:rFonts w:ascii="Arial" w:hAnsi="Arial" w:cs="Arial"/>
        </w:rPr>
        <w:t xml:space="preserve"> Answer the following prompts related to </w:t>
      </w:r>
      <w:r w:rsidR="00F61971">
        <w:rPr>
          <w:rFonts w:ascii="Arial" w:hAnsi="Arial" w:cs="Arial"/>
        </w:rPr>
        <w:t xml:space="preserve">Erikson’s </w:t>
      </w:r>
      <w:r w:rsidR="00BC0B7A">
        <w:rPr>
          <w:rFonts w:ascii="Arial" w:hAnsi="Arial" w:cs="Arial"/>
        </w:rPr>
        <w:t>stages of development.</w:t>
      </w:r>
      <w:r w:rsidRPr="00255DD2">
        <w:rPr>
          <w:rFonts w:ascii="Arial" w:hAnsi="Arial" w:cs="Arial"/>
        </w:rPr>
        <w:t xml:space="preserve"> </w:t>
      </w:r>
      <w:r w:rsidR="00BC0B7A" w:rsidRPr="00087CEE">
        <w:rPr>
          <w:rFonts w:ascii="Arial" w:hAnsi="Arial" w:cs="Arial"/>
        </w:rPr>
        <w:t>(This question is worth 30 points.)</w:t>
      </w:r>
    </w:p>
    <w:p w14:paraId="04A47CA5" w14:textId="03A2018C" w:rsidR="00BC0B7A" w:rsidRDefault="009341E1" w:rsidP="008E2B7E">
      <w:pPr>
        <w:pStyle w:val="ListParagraph"/>
        <w:numPr>
          <w:ilvl w:val="0"/>
          <w:numId w:val="4"/>
        </w:numPr>
        <w:spacing w:line="240" w:lineRule="auto"/>
        <w:ind w:left="720"/>
        <w:rPr>
          <w:rFonts w:ascii="Arial" w:hAnsi="Arial" w:cs="Arial"/>
        </w:rPr>
      </w:pPr>
      <w:r w:rsidRPr="008E2B7E">
        <w:rPr>
          <w:rFonts w:ascii="Arial" w:hAnsi="Arial" w:cs="Arial"/>
        </w:rPr>
        <w:t xml:space="preserve">Identify and briefly discuss each of these stages. </w:t>
      </w:r>
    </w:p>
    <w:p w14:paraId="4A838223" w14:textId="0D73A490" w:rsidR="00BC0B7A" w:rsidRDefault="00BC0B7A" w:rsidP="008E2B7E">
      <w:pPr>
        <w:pStyle w:val="ListParagraph"/>
        <w:numPr>
          <w:ilvl w:val="0"/>
          <w:numId w:val="4"/>
        </w:numPr>
        <w:spacing w:line="240" w:lineRule="auto"/>
        <w:ind w:left="720"/>
        <w:rPr>
          <w:rFonts w:ascii="Arial" w:hAnsi="Arial" w:cs="Arial"/>
        </w:rPr>
      </w:pPr>
      <w:r>
        <w:rPr>
          <w:rFonts w:ascii="Arial" w:hAnsi="Arial" w:cs="Arial"/>
        </w:rPr>
        <w:t>I</w:t>
      </w:r>
      <w:r w:rsidRPr="008E2B7E">
        <w:rPr>
          <w:rFonts w:ascii="Arial" w:hAnsi="Arial" w:cs="Arial"/>
        </w:rPr>
        <w:t xml:space="preserve">dentify the appropriate age range for each stage. </w:t>
      </w:r>
    </w:p>
    <w:p w14:paraId="65AC3830" w14:textId="287CE382" w:rsidR="00BC0B7A" w:rsidRDefault="009341E1" w:rsidP="008E2B7E">
      <w:pPr>
        <w:pStyle w:val="ListParagraph"/>
        <w:numPr>
          <w:ilvl w:val="0"/>
          <w:numId w:val="4"/>
        </w:numPr>
        <w:spacing w:line="240" w:lineRule="auto"/>
        <w:ind w:left="720"/>
        <w:rPr>
          <w:rFonts w:ascii="Arial" w:hAnsi="Arial" w:cs="Arial"/>
        </w:rPr>
      </w:pPr>
      <w:r w:rsidRPr="008E2B7E">
        <w:rPr>
          <w:rFonts w:ascii="Arial" w:hAnsi="Arial" w:cs="Arial"/>
        </w:rPr>
        <w:t>What is the crisis to be resolved</w:t>
      </w:r>
      <w:r w:rsidR="00BC0B7A">
        <w:rPr>
          <w:rFonts w:ascii="Arial" w:hAnsi="Arial" w:cs="Arial"/>
        </w:rPr>
        <w:t xml:space="preserve"> in each stage</w:t>
      </w:r>
      <w:r w:rsidRPr="008E2B7E">
        <w:rPr>
          <w:rFonts w:ascii="Arial" w:hAnsi="Arial" w:cs="Arial"/>
        </w:rPr>
        <w:t xml:space="preserve">? </w:t>
      </w:r>
    </w:p>
    <w:p w14:paraId="2F4ECCE9" w14:textId="1A2BDB37" w:rsidR="00BC0B7A" w:rsidRDefault="00BC0B7A" w:rsidP="008E2B7E">
      <w:pPr>
        <w:pStyle w:val="ListParagraph"/>
        <w:numPr>
          <w:ilvl w:val="0"/>
          <w:numId w:val="4"/>
        </w:numPr>
        <w:spacing w:line="240" w:lineRule="auto"/>
        <w:ind w:left="720"/>
        <w:rPr>
          <w:rFonts w:ascii="Arial" w:hAnsi="Arial" w:cs="Arial"/>
        </w:rPr>
      </w:pPr>
      <w:r w:rsidRPr="008E2B7E">
        <w:rPr>
          <w:rFonts w:ascii="Arial" w:hAnsi="Arial" w:cs="Arial"/>
        </w:rPr>
        <w:t>What does r</w:t>
      </w:r>
      <w:r w:rsidR="009341E1" w:rsidRPr="008E2B7E">
        <w:rPr>
          <w:rFonts w:ascii="Arial" w:hAnsi="Arial" w:cs="Arial"/>
        </w:rPr>
        <w:t>esolution of the crisis lead to</w:t>
      </w:r>
      <w:r w:rsidRPr="008E2B7E">
        <w:rPr>
          <w:rFonts w:ascii="Arial" w:hAnsi="Arial" w:cs="Arial"/>
        </w:rPr>
        <w:t>?</w:t>
      </w:r>
      <w:r w:rsidR="009341E1" w:rsidRPr="008E2B7E">
        <w:rPr>
          <w:rFonts w:ascii="Arial" w:hAnsi="Arial" w:cs="Arial"/>
        </w:rPr>
        <w:t xml:space="preserve"> </w:t>
      </w:r>
    </w:p>
    <w:p w14:paraId="5AAF72AA" w14:textId="25361D7B" w:rsidR="001B1EDB" w:rsidRPr="001B1EDB" w:rsidRDefault="00BC0B7A" w:rsidP="008E2B7E">
      <w:pPr>
        <w:pStyle w:val="ListParagraph"/>
        <w:numPr>
          <w:ilvl w:val="0"/>
          <w:numId w:val="4"/>
        </w:numPr>
        <w:spacing w:line="240" w:lineRule="auto"/>
        <w:ind w:left="720"/>
      </w:pPr>
      <w:r w:rsidRPr="008E2B7E">
        <w:rPr>
          <w:rFonts w:ascii="Arial" w:hAnsi="Arial" w:cs="Arial"/>
        </w:rPr>
        <w:t>What results from</w:t>
      </w:r>
      <w:r w:rsidR="009341E1" w:rsidRPr="008E2B7E">
        <w:rPr>
          <w:rFonts w:ascii="Arial" w:hAnsi="Arial" w:cs="Arial"/>
        </w:rPr>
        <w:t xml:space="preserve"> failure to resolve the crisis? </w:t>
      </w:r>
    </w:p>
    <w:sectPr w:rsidR="001B1EDB" w:rsidRPr="001B1EDB" w:rsidSect="009E3297">
      <w:headerReference w:type="default" r:id="rId11"/>
      <w:footerReference w:type="default" r:id="rId12"/>
      <w:pgSz w:w="12240" w:h="15840"/>
      <w:pgMar w:top="450" w:right="1440" w:bottom="1440" w:left="1440" w:header="9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9BC751" w14:textId="77777777" w:rsidR="00BE7363" w:rsidRDefault="00BE7363" w:rsidP="0021416B">
      <w:pPr>
        <w:spacing w:after="0" w:line="240" w:lineRule="auto"/>
      </w:pPr>
      <w:r>
        <w:separator/>
      </w:r>
    </w:p>
  </w:endnote>
  <w:endnote w:type="continuationSeparator" w:id="0">
    <w:p w14:paraId="2221284F" w14:textId="77777777" w:rsidR="00BE7363" w:rsidRDefault="00BE7363" w:rsidP="002141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2F244A" w14:textId="77777777" w:rsidR="00AC0913" w:rsidRDefault="00AC0913" w:rsidP="00AC0913">
    <w:pPr>
      <w:pStyle w:val="Footer"/>
      <w:jc w:val="center"/>
    </w:pPr>
  </w:p>
  <w:p w14:paraId="648FE64D" w14:textId="77777777" w:rsidR="00AC0913" w:rsidRDefault="00AC091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97E19D" w14:textId="77777777" w:rsidR="00BE7363" w:rsidRDefault="00BE7363" w:rsidP="0021416B">
      <w:pPr>
        <w:spacing w:after="0" w:line="240" w:lineRule="auto"/>
      </w:pPr>
      <w:r>
        <w:separator/>
      </w:r>
    </w:p>
  </w:footnote>
  <w:footnote w:type="continuationSeparator" w:id="0">
    <w:p w14:paraId="37044963" w14:textId="77777777" w:rsidR="00BE7363" w:rsidRDefault="00BE7363" w:rsidP="002141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6C2335" w14:textId="77777777" w:rsidR="0021416B" w:rsidRDefault="0021416B" w:rsidP="00AC0913">
    <w:pPr>
      <w:pStyle w:val="Header"/>
      <w:jc w:val="center"/>
    </w:pPr>
  </w:p>
  <w:p w14:paraId="0A8F962D" w14:textId="77777777" w:rsidR="0021416B" w:rsidRDefault="0021416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7A00CE"/>
    <w:multiLevelType w:val="hybridMultilevel"/>
    <w:tmpl w:val="624A3BB6"/>
    <w:lvl w:ilvl="0" w:tplc="32CE6BAE">
      <w:start w:val="1"/>
      <w:numFmt w:val="lowerLetter"/>
      <w:lvlText w:val="%1."/>
      <w:lvlJc w:val="left"/>
      <w:pPr>
        <w:ind w:left="1080" w:hanging="360"/>
      </w:pPr>
      <w:rPr>
        <w:rFonts w:ascii="Arial" w:eastAsia="Arial" w:hAnsi="Arial" w:hint="default"/>
        <w:spacing w:val="-1"/>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5C6969CE"/>
    <w:multiLevelType w:val="hybridMultilevel"/>
    <w:tmpl w:val="6A5252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80F5E1F"/>
    <w:multiLevelType w:val="hybridMultilevel"/>
    <w:tmpl w:val="144CF41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7FE554A7"/>
    <w:multiLevelType w:val="hybridMultilevel"/>
    <w:tmpl w:val="5EF69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nn Zevnik">
    <w15:presenceInfo w15:providerId="None" w15:userId="Ann Zevnik"/>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416B"/>
    <w:rsid w:val="000B25B4"/>
    <w:rsid w:val="000E0845"/>
    <w:rsid w:val="00181921"/>
    <w:rsid w:val="001A13D3"/>
    <w:rsid w:val="001A3DE3"/>
    <w:rsid w:val="001B1EDB"/>
    <w:rsid w:val="001B5958"/>
    <w:rsid w:val="001C53E6"/>
    <w:rsid w:val="0021416B"/>
    <w:rsid w:val="00253E60"/>
    <w:rsid w:val="002629C4"/>
    <w:rsid w:val="00272D84"/>
    <w:rsid w:val="002C447C"/>
    <w:rsid w:val="0030348D"/>
    <w:rsid w:val="00357C35"/>
    <w:rsid w:val="003A37A3"/>
    <w:rsid w:val="004A46FE"/>
    <w:rsid w:val="004D2CF5"/>
    <w:rsid w:val="005061DD"/>
    <w:rsid w:val="005C6CF5"/>
    <w:rsid w:val="00621EFA"/>
    <w:rsid w:val="00637050"/>
    <w:rsid w:val="00645813"/>
    <w:rsid w:val="00651D0C"/>
    <w:rsid w:val="006B6D85"/>
    <w:rsid w:val="006D559F"/>
    <w:rsid w:val="006E5D16"/>
    <w:rsid w:val="00704953"/>
    <w:rsid w:val="0075358D"/>
    <w:rsid w:val="008524B4"/>
    <w:rsid w:val="00854DC7"/>
    <w:rsid w:val="0086293A"/>
    <w:rsid w:val="0086668D"/>
    <w:rsid w:val="008E2B7E"/>
    <w:rsid w:val="009341E1"/>
    <w:rsid w:val="00934D4E"/>
    <w:rsid w:val="00957B8D"/>
    <w:rsid w:val="00960587"/>
    <w:rsid w:val="00991B72"/>
    <w:rsid w:val="009951EC"/>
    <w:rsid w:val="009D0EAB"/>
    <w:rsid w:val="009E3297"/>
    <w:rsid w:val="009E4377"/>
    <w:rsid w:val="00A26B60"/>
    <w:rsid w:val="00AC0913"/>
    <w:rsid w:val="00B01614"/>
    <w:rsid w:val="00B437C2"/>
    <w:rsid w:val="00B5263D"/>
    <w:rsid w:val="00BC0B7A"/>
    <w:rsid w:val="00BE7363"/>
    <w:rsid w:val="00C006CB"/>
    <w:rsid w:val="00C1187E"/>
    <w:rsid w:val="00C61CA5"/>
    <w:rsid w:val="00C932F3"/>
    <w:rsid w:val="00C94EC8"/>
    <w:rsid w:val="00CB7D08"/>
    <w:rsid w:val="00D42FEA"/>
    <w:rsid w:val="00D96A80"/>
    <w:rsid w:val="00E33501"/>
    <w:rsid w:val="00E572CC"/>
    <w:rsid w:val="00EB346C"/>
    <w:rsid w:val="00F150F2"/>
    <w:rsid w:val="00F61971"/>
    <w:rsid w:val="00F63791"/>
    <w:rsid w:val="00F95B7A"/>
    <w:rsid w:val="00FB44A7"/>
    <w:rsid w:val="00FE5DB7"/>
    <w:rsid w:val="00FF79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45BE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ogramTitle">
    <w:name w:val="Program Title"/>
    <w:basedOn w:val="Normal"/>
    <w:qFormat/>
    <w:rsid w:val="00181921"/>
    <w:pPr>
      <w:spacing w:after="0"/>
    </w:pPr>
    <w:rPr>
      <w:rFonts w:ascii="Georgia" w:hAnsi="Georgia"/>
      <w:b/>
      <w:color w:val="626466"/>
      <w:sz w:val="24"/>
      <w:szCs w:val="24"/>
    </w:rPr>
  </w:style>
  <w:style w:type="paragraph" w:customStyle="1" w:styleId="SchoolOFTitle">
    <w:name w:val="School OF Title"/>
    <w:basedOn w:val="Normal"/>
    <w:link w:val="SchoolOFTitleChar"/>
    <w:qFormat/>
    <w:rsid w:val="00181921"/>
    <w:pPr>
      <w:spacing w:after="0"/>
    </w:pPr>
    <w:rPr>
      <w:rFonts w:ascii="Georgia" w:hAnsi="Georgia"/>
      <w:color w:val="626466"/>
      <w:sz w:val="24"/>
      <w:szCs w:val="24"/>
    </w:rPr>
  </w:style>
  <w:style w:type="character" w:customStyle="1" w:styleId="SchoolOFTitleChar">
    <w:name w:val="School OF Title Char"/>
    <w:basedOn w:val="DefaultParagraphFont"/>
    <w:link w:val="SchoolOFTitle"/>
    <w:rsid w:val="00181921"/>
    <w:rPr>
      <w:rFonts w:ascii="Georgia" w:eastAsiaTheme="minorEastAsia" w:hAnsi="Georgia"/>
      <w:color w:val="626466"/>
      <w:sz w:val="24"/>
      <w:szCs w:val="24"/>
    </w:rPr>
  </w:style>
  <w:style w:type="paragraph" w:styleId="Header">
    <w:name w:val="header"/>
    <w:basedOn w:val="Normal"/>
    <w:link w:val="HeaderChar"/>
    <w:uiPriority w:val="99"/>
    <w:unhideWhenUsed/>
    <w:rsid w:val="002141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416B"/>
  </w:style>
  <w:style w:type="paragraph" w:styleId="Footer">
    <w:name w:val="footer"/>
    <w:basedOn w:val="Normal"/>
    <w:link w:val="FooterChar"/>
    <w:uiPriority w:val="99"/>
    <w:unhideWhenUsed/>
    <w:rsid w:val="002141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416B"/>
  </w:style>
  <w:style w:type="paragraph" w:styleId="BalloonText">
    <w:name w:val="Balloon Text"/>
    <w:basedOn w:val="Normal"/>
    <w:link w:val="BalloonTextChar"/>
    <w:uiPriority w:val="99"/>
    <w:semiHidden/>
    <w:unhideWhenUsed/>
    <w:rsid w:val="002141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416B"/>
    <w:rPr>
      <w:rFonts w:ascii="Tahoma" w:hAnsi="Tahoma" w:cs="Tahoma"/>
      <w:sz w:val="16"/>
      <w:szCs w:val="16"/>
    </w:rPr>
  </w:style>
  <w:style w:type="paragraph" w:styleId="ListParagraph">
    <w:name w:val="List Paragraph"/>
    <w:basedOn w:val="Normal"/>
    <w:uiPriority w:val="34"/>
    <w:qFormat/>
    <w:rsid w:val="0086668D"/>
    <w:pPr>
      <w:ind w:left="720"/>
      <w:contextualSpacing/>
    </w:pPr>
    <w:rPr>
      <w:rFonts w:ascii="Calibri" w:eastAsia="Calibri" w:hAnsi="Calibri" w:cs="Times New Roman"/>
    </w:rPr>
  </w:style>
  <w:style w:type="table" w:styleId="TableGrid">
    <w:name w:val="Table Grid"/>
    <w:basedOn w:val="TableNormal"/>
    <w:uiPriority w:val="59"/>
    <w:rsid w:val="00651D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9D0EAB"/>
    <w:rPr>
      <w:color w:val="B50938"/>
      <w:u w:val="single"/>
    </w:rPr>
  </w:style>
  <w:style w:type="character" w:styleId="CommentReference">
    <w:name w:val="annotation reference"/>
    <w:basedOn w:val="DefaultParagraphFont"/>
    <w:uiPriority w:val="99"/>
    <w:semiHidden/>
    <w:unhideWhenUsed/>
    <w:rsid w:val="0075358D"/>
    <w:rPr>
      <w:sz w:val="18"/>
      <w:szCs w:val="18"/>
    </w:rPr>
  </w:style>
  <w:style w:type="paragraph" w:styleId="CommentText">
    <w:name w:val="annotation text"/>
    <w:basedOn w:val="Normal"/>
    <w:link w:val="CommentTextChar"/>
    <w:uiPriority w:val="99"/>
    <w:semiHidden/>
    <w:unhideWhenUsed/>
    <w:rsid w:val="0075358D"/>
    <w:pPr>
      <w:spacing w:line="240" w:lineRule="auto"/>
    </w:pPr>
    <w:rPr>
      <w:sz w:val="24"/>
      <w:szCs w:val="24"/>
    </w:rPr>
  </w:style>
  <w:style w:type="character" w:customStyle="1" w:styleId="CommentTextChar">
    <w:name w:val="Comment Text Char"/>
    <w:basedOn w:val="DefaultParagraphFont"/>
    <w:link w:val="CommentText"/>
    <w:uiPriority w:val="99"/>
    <w:semiHidden/>
    <w:rsid w:val="0075358D"/>
    <w:rPr>
      <w:sz w:val="24"/>
      <w:szCs w:val="24"/>
    </w:rPr>
  </w:style>
  <w:style w:type="paragraph" w:styleId="CommentSubject">
    <w:name w:val="annotation subject"/>
    <w:basedOn w:val="CommentText"/>
    <w:next w:val="CommentText"/>
    <w:link w:val="CommentSubjectChar"/>
    <w:uiPriority w:val="99"/>
    <w:semiHidden/>
    <w:unhideWhenUsed/>
    <w:rsid w:val="0075358D"/>
    <w:rPr>
      <w:b/>
      <w:bCs/>
      <w:sz w:val="20"/>
      <w:szCs w:val="20"/>
    </w:rPr>
  </w:style>
  <w:style w:type="character" w:customStyle="1" w:styleId="CommentSubjectChar">
    <w:name w:val="Comment Subject Char"/>
    <w:basedOn w:val="CommentTextChar"/>
    <w:link w:val="CommentSubject"/>
    <w:uiPriority w:val="99"/>
    <w:semiHidden/>
    <w:rsid w:val="0075358D"/>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ogramTitle">
    <w:name w:val="Program Title"/>
    <w:basedOn w:val="Normal"/>
    <w:qFormat/>
    <w:rsid w:val="00181921"/>
    <w:pPr>
      <w:spacing w:after="0"/>
    </w:pPr>
    <w:rPr>
      <w:rFonts w:ascii="Georgia" w:hAnsi="Georgia"/>
      <w:b/>
      <w:color w:val="626466"/>
      <w:sz w:val="24"/>
      <w:szCs w:val="24"/>
    </w:rPr>
  </w:style>
  <w:style w:type="paragraph" w:customStyle="1" w:styleId="SchoolOFTitle">
    <w:name w:val="School OF Title"/>
    <w:basedOn w:val="Normal"/>
    <w:link w:val="SchoolOFTitleChar"/>
    <w:qFormat/>
    <w:rsid w:val="00181921"/>
    <w:pPr>
      <w:spacing w:after="0"/>
    </w:pPr>
    <w:rPr>
      <w:rFonts w:ascii="Georgia" w:hAnsi="Georgia"/>
      <w:color w:val="626466"/>
      <w:sz w:val="24"/>
      <w:szCs w:val="24"/>
    </w:rPr>
  </w:style>
  <w:style w:type="character" w:customStyle="1" w:styleId="SchoolOFTitleChar">
    <w:name w:val="School OF Title Char"/>
    <w:basedOn w:val="DefaultParagraphFont"/>
    <w:link w:val="SchoolOFTitle"/>
    <w:rsid w:val="00181921"/>
    <w:rPr>
      <w:rFonts w:ascii="Georgia" w:eastAsiaTheme="minorEastAsia" w:hAnsi="Georgia"/>
      <w:color w:val="626466"/>
      <w:sz w:val="24"/>
      <w:szCs w:val="24"/>
    </w:rPr>
  </w:style>
  <w:style w:type="paragraph" w:styleId="Header">
    <w:name w:val="header"/>
    <w:basedOn w:val="Normal"/>
    <w:link w:val="HeaderChar"/>
    <w:uiPriority w:val="99"/>
    <w:unhideWhenUsed/>
    <w:rsid w:val="002141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416B"/>
  </w:style>
  <w:style w:type="paragraph" w:styleId="Footer">
    <w:name w:val="footer"/>
    <w:basedOn w:val="Normal"/>
    <w:link w:val="FooterChar"/>
    <w:uiPriority w:val="99"/>
    <w:unhideWhenUsed/>
    <w:rsid w:val="002141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416B"/>
  </w:style>
  <w:style w:type="paragraph" w:styleId="BalloonText">
    <w:name w:val="Balloon Text"/>
    <w:basedOn w:val="Normal"/>
    <w:link w:val="BalloonTextChar"/>
    <w:uiPriority w:val="99"/>
    <w:semiHidden/>
    <w:unhideWhenUsed/>
    <w:rsid w:val="002141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416B"/>
    <w:rPr>
      <w:rFonts w:ascii="Tahoma" w:hAnsi="Tahoma" w:cs="Tahoma"/>
      <w:sz w:val="16"/>
      <w:szCs w:val="16"/>
    </w:rPr>
  </w:style>
  <w:style w:type="paragraph" w:styleId="ListParagraph">
    <w:name w:val="List Paragraph"/>
    <w:basedOn w:val="Normal"/>
    <w:uiPriority w:val="34"/>
    <w:qFormat/>
    <w:rsid w:val="0086668D"/>
    <w:pPr>
      <w:ind w:left="720"/>
      <w:contextualSpacing/>
    </w:pPr>
    <w:rPr>
      <w:rFonts w:ascii="Calibri" w:eastAsia="Calibri" w:hAnsi="Calibri" w:cs="Times New Roman"/>
    </w:rPr>
  </w:style>
  <w:style w:type="table" w:styleId="TableGrid">
    <w:name w:val="Table Grid"/>
    <w:basedOn w:val="TableNormal"/>
    <w:uiPriority w:val="59"/>
    <w:rsid w:val="00651D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9D0EAB"/>
    <w:rPr>
      <w:color w:val="B50938"/>
      <w:u w:val="single"/>
    </w:rPr>
  </w:style>
  <w:style w:type="character" w:styleId="CommentReference">
    <w:name w:val="annotation reference"/>
    <w:basedOn w:val="DefaultParagraphFont"/>
    <w:uiPriority w:val="99"/>
    <w:semiHidden/>
    <w:unhideWhenUsed/>
    <w:rsid w:val="0075358D"/>
    <w:rPr>
      <w:sz w:val="18"/>
      <w:szCs w:val="18"/>
    </w:rPr>
  </w:style>
  <w:style w:type="paragraph" w:styleId="CommentText">
    <w:name w:val="annotation text"/>
    <w:basedOn w:val="Normal"/>
    <w:link w:val="CommentTextChar"/>
    <w:uiPriority w:val="99"/>
    <w:semiHidden/>
    <w:unhideWhenUsed/>
    <w:rsid w:val="0075358D"/>
    <w:pPr>
      <w:spacing w:line="240" w:lineRule="auto"/>
    </w:pPr>
    <w:rPr>
      <w:sz w:val="24"/>
      <w:szCs w:val="24"/>
    </w:rPr>
  </w:style>
  <w:style w:type="character" w:customStyle="1" w:styleId="CommentTextChar">
    <w:name w:val="Comment Text Char"/>
    <w:basedOn w:val="DefaultParagraphFont"/>
    <w:link w:val="CommentText"/>
    <w:uiPriority w:val="99"/>
    <w:semiHidden/>
    <w:rsid w:val="0075358D"/>
    <w:rPr>
      <w:sz w:val="24"/>
      <w:szCs w:val="24"/>
    </w:rPr>
  </w:style>
  <w:style w:type="paragraph" w:styleId="CommentSubject">
    <w:name w:val="annotation subject"/>
    <w:basedOn w:val="CommentText"/>
    <w:next w:val="CommentText"/>
    <w:link w:val="CommentSubjectChar"/>
    <w:uiPriority w:val="99"/>
    <w:semiHidden/>
    <w:unhideWhenUsed/>
    <w:rsid w:val="0075358D"/>
    <w:rPr>
      <w:b/>
      <w:bCs/>
      <w:sz w:val="20"/>
      <w:szCs w:val="20"/>
    </w:rPr>
  </w:style>
  <w:style w:type="character" w:customStyle="1" w:styleId="CommentSubjectChar">
    <w:name w:val="Comment Subject Char"/>
    <w:basedOn w:val="CommentTextChar"/>
    <w:link w:val="CommentSubject"/>
    <w:uiPriority w:val="99"/>
    <w:semiHidden/>
    <w:rsid w:val="007535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microsoft.com/office/2011/relationships/people" Target="people.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3A06F2-A4A9-4D0B-BBBF-9C46CFAA04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334</Words>
  <Characters>1909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Erick</dc:creator>
  <cp:lastModifiedBy>ekelmereit</cp:lastModifiedBy>
  <cp:revision>4</cp:revision>
  <dcterms:created xsi:type="dcterms:W3CDTF">2016-07-15T15:23:00Z</dcterms:created>
  <dcterms:modified xsi:type="dcterms:W3CDTF">2016-07-20T15:47:00Z</dcterms:modified>
</cp:coreProperties>
</file>